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979" w:rsidRPr="00FB0E3E" w:rsidRDefault="00316979" w:rsidP="000A1F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3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16979" w:rsidRPr="00FB0E3E" w:rsidRDefault="00316979" w:rsidP="000A1F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3E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</w:t>
      </w:r>
    </w:p>
    <w:p w:rsidR="00316979" w:rsidRPr="00FB0E3E" w:rsidRDefault="00316979" w:rsidP="000A1F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3E">
        <w:rPr>
          <w:rFonts w:ascii="Times New Roman" w:hAnsi="Times New Roman" w:cs="Times New Roman"/>
          <w:b/>
          <w:sz w:val="28"/>
          <w:szCs w:val="28"/>
        </w:rPr>
        <w:t>«О внесении изменений в Кодекс Кыргызской Республики</w:t>
      </w:r>
    </w:p>
    <w:p w:rsidR="00316979" w:rsidRPr="00FB0E3E" w:rsidRDefault="00316979" w:rsidP="000A1F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3E">
        <w:rPr>
          <w:rFonts w:ascii="Times New Roman" w:hAnsi="Times New Roman" w:cs="Times New Roman"/>
          <w:b/>
          <w:sz w:val="28"/>
          <w:szCs w:val="28"/>
        </w:rPr>
        <w:t>о неналоговых доходах»</w:t>
      </w:r>
    </w:p>
    <w:p w:rsidR="00316979" w:rsidRDefault="00316979" w:rsidP="00247A37">
      <w:pPr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07C9" w:rsidRPr="00A921C6" w:rsidRDefault="00EE07C9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 w:rsidRPr="00A921C6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Цель и задачи</w:t>
      </w:r>
    </w:p>
    <w:p w:rsidR="00FB0E3E" w:rsidRDefault="00EE07C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Настоящий проект Закона Кыргызской Республики «О внесении изменений в Кодекс Кыргызской Республики о неналоговых доходах» подготовлен в целях </w:t>
      </w:r>
      <w:r w:rsidR="00895664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увеличения доходной части республиканского бюджета, поддержания добросовестных перевозчиков и </w:t>
      </w: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снижения уровня незаконного ввоза товаров народного потребления из стран-участниц ЕАЭС на территорию Кыргызской Республики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путем введения сбора</w:t>
      </w:r>
      <w:r w:rsidR="00A921C6" w:rsidRPr="00A921C6">
        <w:t xml:space="preserve"> </w:t>
      </w:r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за сопровождение и хранение грузов</w:t>
      </w:r>
      <w:r w:rsid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,</w:t>
      </w:r>
      <w:r w:rsidR="00247A37" w:rsidRPr="00247A37">
        <w:t xml:space="preserve"> </w:t>
      </w:r>
      <w:r w:rsidR="00247A37" w:rsidRP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допустивший нарушение порядка ввоза товаров на территорию Кыргызской Республики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.</w:t>
      </w:r>
      <w:r w:rsidR="00FB0E3E" w:rsidRPr="00FB0E3E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</w:p>
    <w:p w:rsidR="00EE07C9" w:rsidRPr="00A921C6" w:rsidRDefault="00EE07C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</w:p>
    <w:p w:rsidR="00EE07C9" w:rsidRPr="00A921C6" w:rsidRDefault="00EE07C9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 w:rsidRPr="00A921C6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Описательная часть</w:t>
      </w:r>
    </w:p>
    <w:p w:rsidR="00A921C6" w:rsidRPr="00A921C6" w:rsidRDefault="00A921C6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Сотрудниками МРО ГСБЭП при ПКР в ходе несения круглосуточной службы в составе мобильной группы на контрольно</w:t>
      </w:r>
      <w:r w:rsidR="006F7DD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-</w:t>
      </w: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пропускн</w:t>
      </w:r>
      <w:r w:rsidR="006F7DD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ых</w:t>
      </w: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пункт</w:t>
      </w:r>
      <w:r w:rsidR="006F7DD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ах</w:t>
      </w:r>
      <w:r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, проводятся соответствующие мероприятия по выявлению и пресечению незаконного ввоза товаров народного потребления из стран-участниц ЕАЭС на территорию Кыргызской Республики. </w:t>
      </w:r>
    </w:p>
    <w:p w:rsidR="00A921C6" w:rsidRDefault="006F7DD7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В текущем году</w:t>
      </w:r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сотрудниками МРО ГСБЭП при ПКР по </w:t>
      </w:r>
      <w:proofErr w:type="spellStart"/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Аламудунскому</w:t>
      </w:r>
      <w:proofErr w:type="spellEnd"/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и </w:t>
      </w:r>
      <w:proofErr w:type="spellStart"/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Ысык-Атинскому</w:t>
      </w:r>
      <w:proofErr w:type="spellEnd"/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районам Чуйской области при попытке ввоза неучтенного товара без соответствующих сопроводительных документов были задержаны и водворены на штрафную стоянку 91 грузовых автотранспортных средств. Задержанные грузы по признакам уклонения от уплаты налогов и без соответствующих документов, по собранным материалам переданы в следственное подразделение и зарегистрированы в АИС ЕРПП, по которым возмещено 6 279,8 тыс. сомов.</w:t>
      </w:r>
    </w:p>
    <w:p w:rsidR="006F7DD7" w:rsidRPr="006F7DD7" w:rsidRDefault="006F7DD7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Кроме того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отмечаем, что после уплаты </w:t>
      </w:r>
      <w:r w:rsidR="00FB0E3E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налоговых платежей автотранспортные средства без применения каких либо санкций отпускают, соответственно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количество </w:t>
      </w:r>
      <w:r w:rsidRPr="006F7DD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ввоза неучтенного товара без соответствующих сопроводительных документов</w:t>
      </w:r>
      <w:r w:rsidR="00FB0E3E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 уменьшается.</w:t>
      </w:r>
    </w:p>
    <w:p w:rsidR="00A921C6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В связи с чем, подготовлен проект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Закона Кыргызской Республики «О 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внесение в </w:t>
      </w:r>
      <w:r w:rsidR="00EE07C9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Кодекс Кыргызской Республики о неналоговых доходах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»</w:t>
      </w:r>
      <w:r w:rsid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о том, что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47A37" w:rsidRP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при выявлении нарушений и направленных на </w:t>
      </w:r>
      <w:proofErr w:type="gramStart"/>
      <w:r w:rsidR="00247A37" w:rsidRP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штраф-стоянку</w:t>
      </w:r>
      <w:proofErr w:type="gramEnd"/>
      <w:r w:rsidR="00247A37" w:rsidRP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уполномоченным</w:t>
      </w:r>
      <w:r w:rsidR="00247A37" w:rsidRPr="00FB0E3E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органом</w:t>
      </w:r>
      <w:r w:rsid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предусматрива</w:t>
      </w:r>
      <w:r w:rsid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ется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с</w:t>
      </w:r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бор за сопровождение и </w:t>
      </w:r>
      <w:r w:rsidR="00A921C6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lastRenderedPageBreak/>
        <w:t>хранение грузов</w:t>
      </w:r>
      <w:r w:rsidR="00247A37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,</w:t>
      </w:r>
      <w:r w:rsidRPr="00FB0E3E">
        <w:rPr>
          <w:rFonts w:ascii="Times New Roman" w:hAnsi="Times New Roman" w:cs="Times New Roman"/>
          <w:sz w:val="24"/>
          <w:szCs w:val="24"/>
        </w:rPr>
        <w:t xml:space="preserve"> </w:t>
      </w:r>
      <w:r w:rsidR="00247A37" w:rsidRPr="00247A37">
        <w:rPr>
          <w:rFonts w:ascii="Times New Roman" w:hAnsi="Times New Roman" w:cs="Times New Roman"/>
          <w:sz w:val="28"/>
          <w:szCs w:val="28"/>
        </w:rPr>
        <w:t>допустивший нарушение порядка ввоза товаров на территорию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.</w:t>
      </w:r>
    </w:p>
    <w:p w:rsidR="00FB0E3E" w:rsidRPr="00A921C6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</w:p>
    <w:p w:rsidR="00EE07C9" w:rsidRPr="00A921C6" w:rsidRDefault="00EE07C9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 w:rsidRPr="00A921C6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E07C9" w:rsidRDefault="0036548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Данный законопроект</w:t>
      </w:r>
      <w:r w:rsidR="00EE07C9" w:rsidRP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за собой не несет.</w:t>
      </w:r>
    </w:p>
    <w:p w:rsidR="00FB0E3E" w:rsidRPr="00A921C6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</w:p>
    <w:p w:rsidR="00A921C6" w:rsidRDefault="00A921C6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 результатах общественного обсуждения</w:t>
      </w:r>
    </w:p>
    <w:p w:rsidR="00A921C6" w:rsidRDefault="0036548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Данный </w:t>
      </w:r>
      <w:proofErr w:type="gramStart"/>
      <w:r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законопроект</w:t>
      </w:r>
      <w:r w:rsidR="00EE07C9"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непосредственно</w:t>
      </w:r>
      <w:proofErr w:type="gramEnd"/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 затрагивает интересы граждан и юридических лиц, а также </w:t>
      </w:r>
      <w:r w:rsidR="00A921C6" w:rsidRPr="004259D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не направлен на регулирование предпринимательской деятельности, в связи с чем отсутствует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необходимость проведения общественного обсуждения.</w:t>
      </w:r>
    </w:p>
    <w:p w:rsidR="00FB0E3E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</w:p>
    <w:p w:rsidR="00A921C6" w:rsidRDefault="00A921C6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Анализ соответствия проекта законодательству</w:t>
      </w:r>
    </w:p>
    <w:p w:rsidR="00A921C6" w:rsidRDefault="0036548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Данный законопроект</w:t>
      </w:r>
      <w:r w:rsidR="00EE07C9"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921C6"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не противоречит нормам 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действующего </w:t>
      </w:r>
      <w:r w:rsidR="00A921C6"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законодательств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а, а также вступившим в установленном порядке в силу международным договорам, участницей которых является Кыргызская Республика</w:t>
      </w:r>
      <w:r w:rsidR="00A921C6"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.</w:t>
      </w:r>
    </w:p>
    <w:p w:rsidR="00FB0E3E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</w:p>
    <w:p w:rsidR="00A921C6" w:rsidRDefault="00A921C6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 необходимости и источниках финансирования</w:t>
      </w:r>
    </w:p>
    <w:p w:rsidR="00A921C6" w:rsidRDefault="00A921C6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F3094F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Принятие настоящего проекта </w:t>
      </w:r>
      <w:r w:rsid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 повлечет дополнительных финансовых затрат из республиканского бюджета</w:t>
      </w:r>
      <w:r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. </w:t>
      </w:r>
    </w:p>
    <w:p w:rsidR="00FB0E3E" w:rsidRDefault="00FB0E3E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</w:p>
    <w:p w:rsidR="00A921C6" w:rsidRDefault="00A921C6" w:rsidP="00247A37">
      <w:pPr>
        <w:pStyle w:val="a3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об анализе регулятивного воздействия</w:t>
      </w:r>
    </w:p>
    <w:p w:rsidR="00A921C6" w:rsidRPr="00152A5A" w:rsidRDefault="00365489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Данный законопроект</w:t>
      </w:r>
      <w:r w:rsidR="00EE07C9" w:rsidRPr="00365489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921C6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не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требует </w:t>
      </w:r>
      <w:r w:rsidR="00A921C6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проведения анализа регулятивного воздействия</w:t>
      </w:r>
      <w:r w:rsidR="00A921C6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, поскольку не</w:t>
      </w:r>
      <w:r w:rsidR="00A921C6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направлен на регулирование предпринимательской деятельности.</w:t>
      </w:r>
    </w:p>
    <w:p w:rsidR="00A921C6" w:rsidRPr="00E40028" w:rsidRDefault="00A921C6" w:rsidP="00247A3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color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color="FFFFFF"/>
          <w:lang w:eastAsia="ru-RU"/>
        </w:rPr>
        <w:t xml:space="preserve"> </w:t>
      </w:r>
    </w:p>
    <w:p w:rsidR="00A921C6" w:rsidRPr="00E40028" w:rsidRDefault="00A921C6" w:rsidP="00247A37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1C6" w:rsidRPr="00152A5A" w:rsidRDefault="00A921C6" w:rsidP="00247A37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A5A">
        <w:rPr>
          <w:rFonts w:ascii="Times New Roman" w:hAnsi="Times New Roman" w:cs="Times New Roman"/>
          <w:b/>
          <w:sz w:val="28"/>
          <w:szCs w:val="28"/>
        </w:rPr>
        <w:t>Министр финансов</w:t>
      </w:r>
    </w:p>
    <w:p w:rsidR="00A921C6" w:rsidRPr="005F771E" w:rsidRDefault="00A921C6" w:rsidP="00247A37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2A5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="00007C0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="005F771E">
        <w:rPr>
          <w:rFonts w:ascii="Times New Roman" w:hAnsi="Times New Roman" w:cs="Times New Roman"/>
          <w:b/>
          <w:sz w:val="28"/>
          <w:szCs w:val="28"/>
          <w:lang w:val="ky-KG"/>
        </w:rPr>
        <w:t>К.Б. Мукашев</w:t>
      </w:r>
      <w:bookmarkStart w:id="0" w:name="_GoBack"/>
      <w:bookmarkEnd w:id="0"/>
    </w:p>
    <w:sectPr w:rsidR="00A921C6" w:rsidRPr="005F7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1EC9"/>
    <w:multiLevelType w:val="hybridMultilevel"/>
    <w:tmpl w:val="0D420ABE"/>
    <w:lvl w:ilvl="0" w:tplc="FA5C2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983AD9"/>
    <w:multiLevelType w:val="hybridMultilevel"/>
    <w:tmpl w:val="545236E8"/>
    <w:lvl w:ilvl="0" w:tplc="B3B6DB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EBB"/>
    <w:rsid w:val="00007C0A"/>
    <w:rsid w:val="000A1F96"/>
    <w:rsid w:val="00107EBB"/>
    <w:rsid w:val="00247A37"/>
    <w:rsid w:val="00316979"/>
    <w:rsid w:val="00365489"/>
    <w:rsid w:val="00377E90"/>
    <w:rsid w:val="005311BF"/>
    <w:rsid w:val="005F771E"/>
    <w:rsid w:val="006F7DD7"/>
    <w:rsid w:val="00895664"/>
    <w:rsid w:val="00A921C6"/>
    <w:rsid w:val="00EE07C9"/>
    <w:rsid w:val="00FB0E3E"/>
    <w:rsid w:val="00FC4C79"/>
    <w:rsid w:val="00FE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C2E9E"/>
  <w15:chartTrackingRefBased/>
  <w15:docId w15:val="{4EBEDE10-9B08-4242-B476-8049B42F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Дуйшоев</dc:creator>
  <cp:keywords/>
  <dc:description/>
  <cp:lastModifiedBy>Нурадил Карыпбаев</cp:lastModifiedBy>
  <cp:revision>8</cp:revision>
  <cp:lastPrinted>2020-09-08T07:56:00Z</cp:lastPrinted>
  <dcterms:created xsi:type="dcterms:W3CDTF">2020-09-03T11:18:00Z</dcterms:created>
  <dcterms:modified xsi:type="dcterms:W3CDTF">2020-10-19T10:14:00Z</dcterms:modified>
</cp:coreProperties>
</file>